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overflowPunct w:val="false"/>
        <w:adjustRightInd w:val="false"/>
        <w:snapToGrid w:val="false"/>
        <w:spacing w:lineRule="exact" w:line="700"/>
        <w:jc w:val="center"/>
        <w:rPr>
          <w:rFonts w:ascii="方正小标宋简体" w:cs="方正小标宋简体" w:eastAsia="方正小标宋简体" w:hAnsi="方正小标宋简体"/>
          <w:sz w:val="44"/>
          <w:szCs w:val="44"/>
        </w:rPr>
      </w:pPr>
      <w:r>
        <w:rPr>
          <w:rFonts w:ascii="方正小标宋简体" w:cs="方正小标宋简体" w:eastAsia="方正小标宋简体" w:hAnsi="方正小标宋简体" w:hint="eastAsia"/>
          <w:sz w:val="44"/>
          <w:szCs w:val="44"/>
        </w:rPr>
        <w:t>2024年单招体育类</w:t>
      </w:r>
      <w:r>
        <w:rPr>
          <w:rFonts w:ascii="方正小标宋简体" w:cs="方正小标宋简体" w:hAnsi="方正小标宋简体"/>
          <w:sz w:val="44"/>
          <w:szCs w:val="44"/>
        </w:rPr>
        <w:t>职业</w:t>
      </w:r>
      <w:r>
        <w:rPr>
          <w:rFonts w:ascii="方正小标宋简体" w:cs="方正小标宋简体" w:eastAsia="方正小标宋简体" w:hAnsi="方正小标宋简体" w:hint="eastAsia"/>
          <w:sz w:val="44"/>
          <w:szCs w:val="44"/>
        </w:rPr>
        <w:t>技能测试考生须知</w:t>
      </w:r>
    </w:p>
    <w:p>
      <w:pPr>
        <w:pStyle w:val="style94"/>
        <w:widowControl/>
        <w:shd w:val="clear" w:color="auto" w:fill="ffffff"/>
        <w:spacing w:beforeAutospacing="false" w:afterAutospacing="false"/>
        <w:ind w:firstLine="584" w:firstLineChars="200"/>
        <w:jc w:val="both"/>
        <w:rPr>
          <w:rStyle w:val="style4097"/>
          <w:rFonts w:ascii="仿宋_GB2312" w:cs="仿宋_GB2312" w:eastAsia="仿宋_GB2312" w:hAnsi="仿宋_GB2312"/>
          <w:color w:val="000000"/>
          <w:spacing w:val="6"/>
          <w:sz w:val="28"/>
          <w:szCs w:val="28"/>
        </w:rPr>
      </w:pPr>
      <w:r>
        <w:rPr>
          <w:rStyle w:val="style4097"/>
          <w:rFonts w:ascii="仿宋_GB2312" w:cs="仿宋_GB2312" w:eastAsia="仿宋_GB2312" w:hAnsi="仿宋_GB2312" w:hint="eastAsia"/>
          <w:color w:val="000000"/>
          <w:spacing w:val="6"/>
          <w:sz w:val="28"/>
          <w:szCs w:val="28"/>
        </w:rPr>
        <w:t>1.考生自备考试所需服装、鞋（立定跳远不准穿带钉鞋）。所有竞赛项目不许使用起跑器。</w:t>
      </w:r>
    </w:p>
    <w:p>
      <w:pPr>
        <w:pStyle w:val="style94"/>
        <w:widowControl/>
        <w:shd w:val="clear" w:color="auto" w:fill="ffffff"/>
        <w:spacing w:beforeAutospacing="false" w:afterAutospacing="false"/>
        <w:ind w:firstLine="584" w:firstLineChars="200"/>
        <w:jc w:val="both"/>
        <w:rPr>
          <w:rStyle w:val="style4097"/>
          <w:rFonts w:ascii="仿宋_GB2312" w:cs="仿宋_GB2312" w:eastAsia="仿宋_GB2312" w:hAnsi="仿宋_GB2312"/>
          <w:color w:val="000000"/>
          <w:spacing w:val="6"/>
          <w:sz w:val="28"/>
          <w:szCs w:val="28"/>
        </w:rPr>
      </w:pPr>
      <w:r>
        <w:rPr>
          <w:rStyle w:val="style4097"/>
          <w:rFonts w:ascii="仿宋_GB2312" w:cs="仿宋_GB2312" w:eastAsia="仿宋_GB2312" w:hAnsi="仿宋_GB2312" w:hint="eastAsia"/>
          <w:color w:val="000000"/>
          <w:spacing w:val="6"/>
          <w:sz w:val="28"/>
          <w:szCs w:val="28"/>
        </w:rPr>
        <w:t>2.考生需自行打印《2024年体育单招考生诚信考试及健康安全责任书》（见附件）并签字，第一次检录时上交，如不签订免责声明者，不能参加体育类职业技能测试。建议考生考前进行体检和购买运动意外保险，防止意外发生。</w:t>
      </w:r>
    </w:p>
    <w:p>
      <w:pPr>
        <w:pStyle w:val="style94"/>
        <w:widowControl/>
        <w:shd w:val="clear" w:color="auto" w:fill="ffffff"/>
        <w:spacing w:beforeAutospacing="false" w:afterAutospacing="false"/>
        <w:ind w:firstLine="584" w:firstLineChars="200"/>
        <w:jc w:val="both"/>
        <w:rPr>
          <w:rStyle w:val="style4097"/>
          <w:rFonts w:ascii="仿宋_GB2312" w:cs="仿宋_GB2312" w:eastAsia="仿宋_GB2312" w:hAnsi="仿宋_GB2312"/>
          <w:color w:val="000000"/>
          <w:spacing w:val="6"/>
          <w:sz w:val="28"/>
          <w:szCs w:val="28"/>
        </w:rPr>
      </w:pPr>
      <w:r>
        <w:rPr>
          <w:rStyle w:val="style4097"/>
          <w:rFonts w:ascii="仿宋_GB2312" w:cs="仿宋_GB2312" w:eastAsia="仿宋_GB2312" w:hAnsi="仿宋_GB2312" w:hint="eastAsia"/>
          <w:color w:val="000000"/>
          <w:spacing w:val="6"/>
          <w:sz w:val="28"/>
          <w:szCs w:val="28"/>
        </w:rPr>
        <w:t>3.</w:t>
      </w:r>
      <w:r>
        <w:rPr>
          <w:rStyle w:val="style4097"/>
          <w:rFonts w:ascii="仿宋_GB2312" w:cs="仿宋_GB2312" w:eastAsia="仿宋_GB2312" w:hAnsi="仿宋_GB2312" w:hint="default"/>
          <w:color w:val="000000"/>
          <w:spacing w:val="6"/>
          <w:sz w:val="28"/>
          <w:szCs w:val="28"/>
          <w:lang w:val="en-US"/>
        </w:rPr>
        <w:t>13：00开始第一次检录，</w:t>
      </w:r>
      <w:r>
        <w:rPr>
          <w:rStyle w:val="style4097"/>
          <w:rFonts w:ascii="仿宋_GB2312" w:cs="仿宋_GB2312" w:eastAsia="仿宋_GB2312" w:hAnsi="仿宋_GB2312" w:hint="eastAsia"/>
          <w:color w:val="000000"/>
          <w:spacing w:val="6"/>
          <w:sz w:val="28"/>
          <w:szCs w:val="28"/>
        </w:rPr>
        <w:t>考生持身份证、准考证在老城校区田径场进行检录，由工作人员引导考生到</w:t>
      </w:r>
      <w:r>
        <w:rPr>
          <w:rStyle w:val="style4097"/>
          <w:rFonts w:ascii="仿宋_GB2312" w:cs="仿宋_GB2312" w:eastAsia="仿宋_GB2312" w:hAnsi="仿宋_GB2312"/>
          <w:color w:val="000000"/>
          <w:spacing w:val="6"/>
          <w:sz w:val="28"/>
          <w:szCs w:val="28"/>
        </w:rPr>
        <w:t>指定区域</w:t>
      </w:r>
      <w:r>
        <w:rPr>
          <w:rStyle w:val="style4097"/>
          <w:rFonts w:ascii="仿宋_GB2312" w:cs="仿宋_GB2312" w:eastAsia="仿宋_GB2312" w:hAnsi="仿宋_GB2312" w:hint="eastAsia"/>
          <w:color w:val="000000"/>
          <w:spacing w:val="6"/>
          <w:sz w:val="28"/>
          <w:szCs w:val="28"/>
        </w:rPr>
        <w:t>进行候考。</w:t>
      </w:r>
      <w:r>
        <w:rPr>
          <w:rStyle w:val="style4097"/>
          <w:rFonts w:ascii="仿宋_GB2312" w:cs="仿宋_GB2312" w:eastAsia="仿宋_GB2312" w:hAnsi="仿宋_GB2312" w:hint="default"/>
          <w:color w:val="000000"/>
          <w:spacing w:val="6"/>
          <w:sz w:val="28"/>
          <w:szCs w:val="28"/>
          <w:lang w:val="en-US"/>
        </w:rPr>
        <w:t>13：15以后不能进入考点，视为考生自动放弃考试资格。</w:t>
      </w:r>
    </w:p>
    <w:p>
      <w:pPr>
        <w:pStyle w:val="style94"/>
        <w:widowControl/>
        <w:shd w:val="clear" w:color="auto" w:fill="ffffff"/>
        <w:spacing w:beforeAutospacing="false" w:afterAutospacing="false"/>
        <w:ind w:firstLine="584" w:firstLineChars="200"/>
        <w:jc w:val="both"/>
        <w:rPr>
          <w:rStyle w:val="style4097"/>
          <w:rFonts w:ascii="仿宋_GB2312" w:cs="仿宋_GB2312" w:eastAsia="仿宋_GB2312" w:hAnsi="仿宋_GB2312"/>
          <w:color w:val="000000"/>
          <w:spacing w:val="6"/>
          <w:sz w:val="28"/>
          <w:szCs w:val="28"/>
        </w:rPr>
      </w:pPr>
      <w:r>
        <w:rPr>
          <w:rStyle w:val="style4097"/>
          <w:rFonts w:ascii="仿宋_GB2312" w:cs="仿宋_GB2312" w:eastAsia="仿宋_GB2312" w:hAnsi="仿宋_GB2312"/>
          <w:color w:val="000000"/>
          <w:spacing w:val="6"/>
          <w:sz w:val="28"/>
          <w:szCs w:val="28"/>
        </w:rPr>
        <w:t>4.</w:t>
      </w:r>
      <w:r>
        <w:rPr>
          <w:rStyle w:val="style4097"/>
          <w:rFonts w:ascii="仿宋_GB2312" w:cs="仿宋_GB2312" w:eastAsia="仿宋_GB2312" w:hAnsi="仿宋_GB2312" w:hint="eastAsia"/>
          <w:color w:val="000000"/>
          <w:spacing w:val="6"/>
          <w:sz w:val="28"/>
          <w:szCs w:val="28"/>
        </w:rPr>
        <w:t>考试期间，考生不经允许不得离开，如需到卫生间者需要征得</w:t>
      </w:r>
      <w:r>
        <w:rPr>
          <w:rStyle w:val="style4097"/>
          <w:rFonts w:ascii="仿宋_GB2312" w:cs="仿宋_GB2312" w:eastAsia="仿宋_GB2312" w:hAnsi="仿宋_GB2312"/>
          <w:color w:val="000000"/>
          <w:spacing w:val="6"/>
          <w:sz w:val="28"/>
          <w:szCs w:val="28"/>
        </w:rPr>
        <w:t>裁判</w:t>
      </w:r>
      <w:r>
        <w:rPr>
          <w:rStyle w:val="style4097"/>
          <w:rFonts w:ascii="仿宋_GB2312" w:cs="仿宋_GB2312" w:eastAsia="仿宋_GB2312" w:hAnsi="仿宋_GB2312" w:hint="eastAsia"/>
          <w:color w:val="000000"/>
          <w:spacing w:val="6"/>
          <w:sz w:val="28"/>
          <w:szCs w:val="28"/>
        </w:rPr>
        <w:t>同意后，由工作人员陪同，方可离开。考生要遵守考场纪律，不得随意走动，不得</w:t>
      </w:r>
      <w:r>
        <w:rPr>
          <w:rStyle w:val="style4097"/>
          <w:rFonts w:ascii="仿宋_GB2312" w:cs="仿宋_GB2312" w:eastAsia="仿宋_GB2312" w:hAnsi="仿宋_GB2312"/>
          <w:color w:val="000000"/>
          <w:spacing w:val="6"/>
          <w:sz w:val="28"/>
          <w:szCs w:val="28"/>
        </w:rPr>
        <w:t>大声喧哗</w:t>
      </w:r>
      <w:r>
        <w:rPr>
          <w:rStyle w:val="style4097"/>
          <w:rFonts w:ascii="仿宋_GB2312" w:cs="仿宋_GB2312" w:eastAsia="仿宋_GB2312" w:hAnsi="仿宋_GB2312" w:hint="eastAsia"/>
          <w:color w:val="000000"/>
          <w:spacing w:val="6"/>
          <w:sz w:val="28"/>
          <w:szCs w:val="28"/>
        </w:rPr>
        <w:t>，如有违纪者按违纪论处。</w:t>
      </w:r>
    </w:p>
    <w:p>
      <w:pPr>
        <w:pStyle w:val="style94"/>
        <w:widowControl/>
        <w:shd w:val="clear" w:color="auto" w:fill="ffffff"/>
        <w:spacing w:beforeAutospacing="false" w:afterAutospacing="false"/>
        <w:ind w:firstLine="584" w:firstLineChars="200"/>
        <w:jc w:val="both"/>
        <w:rPr>
          <w:rStyle w:val="style4097"/>
          <w:rFonts w:ascii="仿宋_GB2312" w:cs="仿宋_GB2312" w:eastAsia="仿宋_GB2312" w:hAnsi="仿宋_GB2312"/>
          <w:color w:val="000000"/>
          <w:spacing w:val="6"/>
          <w:sz w:val="28"/>
          <w:szCs w:val="28"/>
        </w:rPr>
      </w:pPr>
      <w:r>
        <w:rPr>
          <w:rStyle w:val="style4097"/>
          <w:rFonts w:ascii="仿宋_GB2312" w:cs="仿宋_GB2312" w:eastAsia="仿宋_GB2312" w:hAnsi="仿宋_GB2312"/>
          <w:color w:val="000000"/>
          <w:spacing w:val="6"/>
          <w:sz w:val="28"/>
          <w:szCs w:val="28"/>
        </w:rPr>
        <w:t>5.</w:t>
      </w:r>
      <w:r>
        <w:rPr>
          <w:rStyle w:val="style4097"/>
          <w:rFonts w:ascii="仿宋_GB2312" w:cs="仿宋_GB2312" w:eastAsia="仿宋_GB2312" w:hAnsi="仿宋_GB2312"/>
          <w:color w:val="000000"/>
          <w:spacing w:val="6"/>
          <w:sz w:val="28"/>
          <w:szCs w:val="28"/>
          <w:lang w:val="en-US"/>
        </w:rPr>
        <w:t>考生在考试过程中，身体如有不适请第一时间报告监考老师。</w:t>
      </w:r>
    </w:p>
    <w:p>
      <w:pPr>
        <w:pStyle w:val="style94"/>
        <w:widowControl/>
        <w:shd w:val="clear" w:color="auto" w:fill="ffffff"/>
        <w:spacing w:beforeAutospacing="false" w:afterAutospacing="false"/>
        <w:ind w:firstLine="584" w:firstLineChars="200"/>
        <w:jc w:val="both"/>
        <w:rPr>
          <w:rStyle w:val="style4097"/>
          <w:rFonts w:ascii="仿宋_GB2312" w:cs="仿宋_GB2312" w:eastAsia="仿宋_GB2312" w:hAnsi="仿宋_GB2312"/>
          <w:color w:val="000000"/>
          <w:spacing w:val="6"/>
          <w:sz w:val="28"/>
          <w:szCs w:val="28"/>
        </w:rPr>
      </w:pPr>
      <w:r>
        <w:rPr>
          <w:rStyle w:val="style4097"/>
          <w:rFonts w:ascii="仿宋_GB2312" w:cs="仿宋_GB2312" w:eastAsia="仿宋_GB2312" w:hAnsi="仿宋_GB2312"/>
          <w:color w:val="000000"/>
          <w:spacing w:val="6"/>
          <w:sz w:val="28"/>
          <w:szCs w:val="28"/>
        </w:rPr>
        <w:t>6</w:t>
      </w:r>
      <w:r>
        <w:rPr>
          <w:rStyle w:val="style4097"/>
          <w:rFonts w:ascii="仿宋_GB2312" w:cs="仿宋_GB2312" w:eastAsia="仿宋_GB2312" w:hAnsi="仿宋_GB2312" w:hint="eastAsia"/>
          <w:color w:val="000000"/>
          <w:spacing w:val="6"/>
          <w:sz w:val="28"/>
          <w:szCs w:val="28"/>
        </w:rPr>
        <w:t>.考试结束后，考生签字确认成绩。如有异议当场提出，裁判长进行复议，考试过后不能对成绩提出异议。</w:t>
      </w:r>
    </w:p>
    <w:p>
      <w:pPr>
        <w:pStyle w:val="style94"/>
        <w:widowControl/>
        <w:shd w:val="clear" w:color="auto" w:fill="ffffff"/>
        <w:spacing w:beforeAutospacing="false" w:afterAutospacing="false"/>
        <w:ind w:firstLine="584" w:firstLineChars="200"/>
        <w:jc w:val="both"/>
        <w:rPr>
          <w:rStyle w:val="style4097"/>
          <w:rFonts w:ascii="仿宋_GB2312" w:cs="仿宋_GB2312" w:eastAsia="仿宋_GB2312" w:hAnsi="仿宋_GB2312"/>
          <w:color w:val="000000"/>
          <w:spacing w:val="6"/>
          <w:sz w:val="28"/>
          <w:szCs w:val="28"/>
        </w:rPr>
      </w:pPr>
      <w:r>
        <w:rPr>
          <w:rStyle w:val="style4097"/>
          <w:rFonts w:ascii="仿宋_GB2312" w:cs="仿宋_GB2312" w:eastAsia="仿宋_GB2312" w:hAnsi="仿宋_GB2312"/>
          <w:color w:val="000000"/>
          <w:spacing w:val="6"/>
          <w:sz w:val="28"/>
          <w:szCs w:val="28"/>
        </w:rPr>
        <w:t>7</w:t>
      </w:r>
      <w:r>
        <w:rPr>
          <w:rStyle w:val="style4097"/>
          <w:rFonts w:ascii="仿宋_GB2312" w:cs="仿宋_GB2312" w:eastAsia="仿宋_GB2312" w:hAnsi="仿宋_GB2312" w:hint="eastAsia"/>
          <w:color w:val="000000"/>
          <w:spacing w:val="6"/>
          <w:sz w:val="28"/>
          <w:szCs w:val="28"/>
        </w:rPr>
        <w:t>.考生考试结束后，不得在考区逗留，由工作人员引导考生离开考区。</w:t>
      </w:r>
    </w:p>
    <w:p>
      <w:pPr>
        <w:pStyle w:val="style94"/>
        <w:widowControl/>
        <w:shd w:val="clear" w:color="auto" w:fill="ffffff"/>
        <w:spacing w:beforeAutospacing="false" w:afterAutospacing="false"/>
        <w:ind w:firstLine="584" w:firstLineChars="200"/>
        <w:jc w:val="both"/>
        <w:rPr>
          <w:rStyle w:val="style4097"/>
          <w:rFonts w:ascii="仿宋_GB2312" w:cs="仿宋_GB2312" w:eastAsia="仿宋_GB2312" w:hAnsi="仿宋_GB2312"/>
          <w:color w:val="000000"/>
          <w:spacing w:val="6"/>
          <w:sz w:val="28"/>
          <w:szCs w:val="28"/>
        </w:rPr>
      </w:pPr>
      <w:r>
        <w:rPr>
          <w:rStyle w:val="style4097"/>
          <w:rFonts w:ascii="仿宋_GB2312" w:cs="仿宋_GB2312" w:eastAsia="仿宋_GB2312" w:hAnsi="仿宋_GB2312"/>
          <w:color w:val="000000"/>
          <w:spacing w:val="6"/>
          <w:sz w:val="28"/>
          <w:szCs w:val="28"/>
        </w:rPr>
        <w:t>8.</w:t>
      </w:r>
      <w:r>
        <w:rPr>
          <w:rStyle w:val="style4097"/>
          <w:rFonts w:ascii="仿宋_GB2312" w:cs="仿宋_GB2312" w:eastAsia="仿宋_GB2312" w:hAnsi="仿宋_GB2312" w:hint="eastAsia"/>
          <w:color w:val="000000"/>
          <w:spacing w:val="6"/>
          <w:sz w:val="28"/>
          <w:szCs w:val="28"/>
        </w:rPr>
        <w:t>考生入场时，与考试无关物品</w:t>
      </w:r>
      <w:r>
        <w:rPr>
          <w:rStyle w:val="style4097"/>
          <w:rFonts w:ascii="仿宋_GB2312" w:cs="仿宋_GB2312" w:eastAsia="仿宋_GB2312" w:hAnsi="仿宋_GB2312"/>
          <w:color w:val="000000"/>
          <w:spacing w:val="6"/>
          <w:sz w:val="28"/>
          <w:szCs w:val="28"/>
        </w:rPr>
        <w:t>包括但不限于</w:t>
      </w:r>
      <w:r>
        <w:rPr>
          <w:rStyle w:val="style4097"/>
          <w:rFonts w:ascii="仿宋_GB2312" w:cs="仿宋_GB2312" w:eastAsia="仿宋_GB2312" w:hAnsi="仿宋_GB2312" w:hint="eastAsia"/>
          <w:color w:val="000000"/>
          <w:spacing w:val="6"/>
          <w:sz w:val="28"/>
          <w:szCs w:val="28"/>
        </w:rPr>
        <w:t>手表、通讯工具</w:t>
      </w:r>
      <w:r>
        <w:rPr>
          <w:rStyle w:val="style4097"/>
          <w:rFonts w:ascii="仿宋_GB2312" w:cs="仿宋_GB2312" w:eastAsia="仿宋_GB2312" w:hAnsi="仿宋_GB2312"/>
          <w:color w:val="000000"/>
          <w:spacing w:val="6"/>
          <w:sz w:val="28"/>
          <w:szCs w:val="28"/>
        </w:rPr>
        <w:t>、</w:t>
      </w:r>
      <w:r>
        <w:rPr>
          <w:rStyle w:val="style4097"/>
          <w:rFonts w:ascii="仿宋_GB2312" w:cs="仿宋_GB2312" w:eastAsia="仿宋_GB2312" w:hAnsi="仿宋_GB2312" w:hint="eastAsia"/>
          <w:color w:val="000000"/>
          <w:spacing w:val="6"/>
          <w:sz w:val="28"/>
          <w:szCs w:val="28"/>
        </w:rPr>
        <w:t>手机</w:t>
      </w:r>
      <w:r>
        <w:rPr>
          <w:rStyle w:val="style4097"/>
          <w:rFonts w:ascii="仿宋_GB2312" w:cs="仿宋_GB2312" w:eastAsia="仿宋_GB2312" w:hAnsi="仿宋_GB2312"/>
          <w:color w:val="000000"/>
          <w:spacing w:val="6"/>
          <w:sz w:val="28"/>
          <w:szCs w:val="28"/>
        </w:rPr>
        <w:t>、摄像机</w:t>
      </w:r>
      <w:r>
        <w:rPr>
          <w:rStyle w:val="style4097"/>
          <w:rFonts w:ascii="仿宋_GB2312" w:cs="仿宋_GB2312" w:eastAsia="仿宋_GB2312" w:hAnsi="仿宋_GB2312" w:hint="eastAsia"/>
          <w:color w:val="000000"/>
          <w:spacing w:val="6"/>
          <w:sz w:val="28"/>
          <w:szCs w:val="28"/>
        </w:rPr>
        <w:t>等具有发送或接收信息功能的设备一律不得带入考场。</w:t>
      </w:r>
    </w:p>
    <w:p>
      <w:pPr>
        <w:pStyle w:val="style94"/>
        <w:widowControl/>
        <w:shd w:val="clear" w:color="auto" w:fill="ffffff"/>
        <w:spacing w:beforeAutospacing="false" w:afterAutospacing="false"/>
        <w:ind w:firstLine="584" w:firstLineChars="200"/>
        <w:jc w:val="both"/>
        <w:rPr>
          <w:rFonts w:ascii="Times New Roman" w:cs="Times New Roman" w:eastAsia="宋体" w:hAnsi="Times New Roman"/>
          <w:spacing w:val="9"/>
          <w:lang w:eastAsia="zh-CN"/>
        </w:rPr>
      </w:pPr>
      <w:r>
        <w:rPr>
          <w:rStyle w:val="style4097"/>
          <w:rFonts w:ascii="仿宋_GB2312" w:cs="仿宋_GB2312" w:eastAsia="仿宋_GB2312" w:hAnsi="仿宋_GB2312"/>
          <w:color w:val="000000"/>
          <w:spacing w:val="6"/>
          <w:sz w:val="28"/>
          <w:szCs w:val="28"/>
        </w:rPr>
        <w:t>9.</w:t>
      </w:r>
      <w:r>
        <w:rPr>
          <w:rStyle w:val="style4097"/>
          <w:rFonts w:ascii="仿宋_GB2312" w:cs="仿宋_GB2312" w:eastAsia="仿宋_GB2312" w:hAnsi="仿宋_GB2312" w:hint="eastAsia"/>
          <w:color w:val="000000"/>
          <w:spacing w:val="6"/>
          <w:sz w:val="28"/>
          <w:szCs w:val="28"/>
        </w:rPr>
        <w:t>如不遵守考场规则，不服从考试工作人员管理，有违规行为的、涉嫌违法的，移送司法机关，成绩作废。</w:t>
      </w:r>
    </w:p>
    <w:p>
      <w:pPr>
        <w:pStyle w:val="style66"/>
        <w:spacing w:before="25" w:lineRule="auto" w:line="182"/>
        <w:ind w:left="3098" w:right="577" w:hanging="2499"/>
        <w:outlineLvl w:val="0"/>
        <w:rPr>
          <w:sz w:val="43"/>
          <w:szCs w:val="43"/>
          <w:lang w:eastAsia="zh-CN"/>
        </w:rPr>
      </w:pPr>
      <w:r>
        <w:rPr>
          <w:rFonts w:ascii="Times New Roman" w:cs="Times New Roman" w:eastAsia="Times New Roman" w:hAnsi="Times New Roman"/>
          <w:spacing w:val="9"/>
          <w:sz w:val="43"/>
          <w:szCs w:val="43"/>
          <w:lang w:eastAsia="zh-CN"/>
        </w:rPr>
        <w:t>202</w:t>
      </w:r>
      <w:r>
        <w:rPr>
          <w:rFonts w:ascii="Times New Roman" w:cs="Times New Roman" w:eastAsia="宋体" w:hAnsi="Times New Roman" w:hint="eastAsia"/>
          <w:spacing w:val="9"/>
          <w:sz w:val="43"/>
          <w:szCs w:val="43"/>
          <w:lang w:eastAsia="zh-CN"/>
        </w:rPr>
        <w:t>4</w:t>
      </w:r>
      <w:r>
        <w:rPr>
          <w:spacing w:val="9"/>
          <w:sz w:val="43"/>
          <w:szCs w:val="43"/>
          <w:lang w:eastAsia="zh-CN"/>
        </w:rPr>
        <w:t>年体育类专业</w:t>
      </w:r>
      <w:r>
        <w:rPr>
          <w:rFonts w:hint="eastAsia"/>
          <w:spacing w:val="9"/>
          <w:sz w:val="43"/>
          <w:szCs w:val="43"/>
          <w:lang w:eastAsia="zh-CN"/>
        </w:rPr>
        <w:t>单招</w:t>
      </w:r>
      <w:r>
        <w:rPr>
          <w:spacing w:val="9"/>
          <w:sz w:val="43"/>
          <w:szCs w:val="43"/>
          <w:lang w:eastAsia="zh-CN"/>
        </w:rPr>
        <w:t>考生诚</w:t>
      </w:r>
      <w:r>
        <w:rPr>
          <w:spacing w:val="8"/>
          <w:sz w:val="43"/>
          <w:szCs w:val="43"/>
          <w:lang w:eastAsia="zh-CN"/>
        </w:rPr>
        <w:t>信考试</w:t>
      </w:r>
      <w:r>
        <w:rPr>
          <w:spacing w:val="5"/>
          <w:sz w:val="43"/>
          <w:szCs w:val="43"/>
          <w:lang w:eastAsia="zh-CN"/>
        </w:rPr>
        <w:t>及健康安全承诺书</w:t>
      </w:r>
    </w:p>
    <w:tbl>
      <w:tblPr>
        <w:tblStyle w:val="style4099"/>
        <w:tblW w:w="9666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670"/>
        <w:gridCol w:w="2179"/>
        <w:gridCol w:w="2178"/>
        <w:gridCol w:w="2639"/>
      </w:tblGrid>
      <w:tr>
        <w:trPr>
          <w:trHeight w:val="465" w:hRule="atLeast"/>
        </w:trPr>
        <w:tc>
          <w:tcPr>
            <w:tcW w:w="2670" w:type="dxa"/>
            <w:tcBorders/>
          </w:tcPr>
          <w:p>
            <w:pPr>
              <w:pStyle w:val="style4098"/>
              <w:spacing w:before="113" w:lineRule="auto" w:line="199"/>
              <w:ind w:left="1107"/>
              <w:rPr/>
            </w:pPr>
            <w:r>
              <w:rPr>
                <w:spacing w:val="-4"/>
              </w:rPr>
              <w:t>姓名</w:t>
            </w:r>
          </w:p>
        </w:tc>
        <w:tc>
          <w:tcPr>
            <w:tcW w:w="2179" w:type="dxa"/>
            <w:tcBorders/>
          </w:tcPr>
          <w:p>
            <w:pPr>
              <w:pStyle w:val="style0"/>
              <w:rPr>
                <w:rFonts w:ascii="Arial"/>
              </w:rPr>
            </w:pPr>
          </w:p>
        </w:tc>
        <w:tc>
          <w:tcPr>
            <w:tcW w:w="2178" w:type="dxa"/>
            <w:tcBorders/>
          </w:tcPr>
          <w:p>
            <w:pPr>
              <w:pStyle w:val="style4098"/>
              <w:spacing w:before="113" w:lineRule="auto" w:line="199"/>
              <w:ind w:left="625"/>
              <w:rPr/>
            </w:pPr>
            <w:r>
              <w:rPr>
                <w:spacing w:val="-4"/>
              </w:rPr>
              <w:t>准考证号</w:t>
            </w:r>
          </w:p>
        </w:tc>
        <w:tc>
          <w:tcPr>
            <w:tcW w:w="2639" w:type="dxa"/>
            <w:tcBorders/>
          </w:tcPr>
          <w:p>
            <w:pPr>
              <w:pStyle w:val="style0"/>
              <w:rPr>
                <w:rFonts w:ascii="Arial"/>
              </w:rPr>
            </w:pPr>
          </w:p>
        </w:tc>
      </w:tr>
      <w:tr>
        <w:tblPrEx/>
        <w:trPr>
          <w:trHeight w:val="458" w:hRule="atLeast"/>
        </w:trPr>
        <w:tc>
          <w:tcPr>
            <w:tcW w:w="2670" w:type="dxa"/>
            <w:tcBorders/>
          </w:tcPr>
          <w:p>
            <w:pPr>
              <w:pStyle w:val="style4098"/>
              <w:spacing w:before="108" w:lineRule="auto" w:line="198"/>
              <w:ind w:left="870"/>
              <w:rPr/>
            </w:pPr>
            <w:r>
              <w:rPr>
                <w:spacing w:val="-4"/>
              </w:rPr>
              <w:t>身份证号</w:t>
            </w:r>
          </w:p>
        </w:tc>
        <w:tc>
          <w:tcPr>
            <w:tcW w:w="2179" w:type="dxa"/>
            <w:tcBorders/>
          </w:tcPr>
          <w:p>
            <w:pPr>
              <w:pStyle w:val="style0"/>
              <w:rPr>
                <w:rFonts w:ascii="Arial"/>
              </w:rPr>
            </w:pPr>
          </w:p>
        </w:tc>
        <w:tc>
          <w:tcPr>
            <w:tcW w:w="2178" w:type="dxa"/>
            <w:tcBorders/>
          </w:tcPr>
          <w:p>
            <w:pPr>
              <w:pStyle w:val="style4098"/>
              <w:spacing w:before="108" w:lineRule="auto" w:line="198"/>
              <w:ind w:left="138"/>
              <w:rPr/>
            </w:pPr>
            <w:r>
              <w:rPr>
                <w:spacing w:val="-1"/>
              </w:rPr>
              <w:t>联系方式（手机）</w:t>
            </w:r>
          </w:p>
        </w:tc>
        <w:tc>
          <w:tcPr>
            <w:tcW w:w="2639" w:type="dxa"/>
            <w:tcBorders/>
          </w:tcPr>
          <w:p>
            <w:pPr>
              <w:pStyle w:val="style0"/>
              <w:rPr>
                <w:rFonts w:ascii="Arial"/>
              </w:rPr>
            </w:pPr>
          </w:p>
        </w:tc>
      </w:tr>
      <w:tr>
        <w:tblPrEx/>
        <w:trPr>
          <w:trHeight w:val="5442" w:hRule="atLeast"/>
        </w:trPr>
        <w:tc>
          <w:tcPr>
            <w:tcW w:w="9666" w:type="dxa"/>
            <w:gridSpan w:val="4"/>
            <w:tcBorders/>
          </w:tcPr>
          <w:p>
            <w:pPr>
              <w:pStyle w:val="style66"/>
              <w:spacing w:before="45" w:lineRule="auto" w:line="192"/>
              <w:ind w:right="466" w:firstLine="432" w:firstLineChars="200"/>
              <w:rPr>
                <w:spacing w:val="-12"/>
                <w:lang w:eastAsia="zh-CN"/>
              </w:rPr>
            </w:pPr>
            <w:r>
              <w:rPr>
                <w:rFonts w:hint="eastAsia"/>
                <w:spacing w:val="-12"/>
                <w:lang w:eastAsia="zh-CN"/>
              </w:rPr>
              <w:t>考生自愿报名参加洛阳文化旅游职业学院2024年单独招生体育专业统一考试，现郑重承诺：</w:t>
            </w:r>
          </w:p>
          <w:p>
            <w:pPr>
              <w:pStyle w:val="style66"/>
              <w:spacing w:before="45" w:lineRule="auto" w:line="192"/>
              <w:ind w:left="492" w:right="466" w:hanging="5"/>
              <w:rPr>
                <w:spacing w:val="-12"/>
                <w:lang w:eastAsia="zh-CN"/>
              </w:rPr>
            </w:pPr>
            <w:r>
              <w:rPr>
                <w:rFonts w:hint="eastAsia"/>
                <w:spacing w:val="-12"/>
                <w:lang w:eastAsia="zh-CN"/>
              </w:rPr>
              <w:t>一、保证报名时所提交的报考信息和证件真实、准确。如有虚假信息和作假行为，本人承担一切后果。</w:t>
            </w:r>
          </w:p>
          <w:p>
            <w:pPr>
              <w:pStyle w:val="style66"/>
              <w:spacing w:before="45" w:lineRule="auto" w:line="192"/>
              <w:ind w:left="492" w:right="466" w:hanging="5"/>
              <w:rPr>
                <w:spacing w:val="-12"/>
                <w:lang w:eastAsia="zh-CN"/>
              </w:rPr>
            </w:pPr>
            <w:r>
              <w:rPr>
                <w:rFonts w:hint="eastAsia"/>
                <w:spacing w:val="-12"/>
                <w:lang w:eastAsia="zh-CN"/>
              </w:rPr>
              <w:t>二、认真阅读并了解《中华人民共和国教育法》《国家教育考试违规处理办法》（教育部 33  号令）和《中华人民共和国刑法修正案（九）》有关条款，保证在考试中自觉遵守国家法律、法规和有关本次考试的规定，诚信考试，服从管理。如有违反，愿接受有关部门根据国家法律、法规作出的处理决定。</w:t>
            </w:r>
          </w:p>
          <w:p>
            <w:pPr>
              <w:pStyle w:val="style66"/>
              <w:spacing w:before="45" w:lineRule="auto" w:line="192"/>
              <w:ind w:left="492" w:right="466" w:hanging="5"/>
              <w:rPr>
                <w:spacing w:val="-12"/>
                <w:lang w:eastAsia="zh-CN"/>
              </w:rPr>
            </w:pPr>
            <w:r>
              <w:rPr>
                <w:rFonts w:hint="eastAsia"/>
                <w:spacing w:val="-12"/>
                <w:lang w:eastAsia="zh-CN"/>
              </w:rPr>
              <w:t>三、承诺不携带手机、智能手环等通讯设备进入考场。</w:t>
            </w:r>
          </w:p>
          <w:p>
            <w:pPr>
              <w:pStyle w:val="style66"/>
              <w:spacing w:before="45" w:lineRule="auto" w:line="192"/>
              <w:ind w:left="492" w:right="466" w:hanging="5"/>
              <w:rPr>
                <w:spacing w:val="-12"/>
                <w:lang w:eastAsia="zh-CN"/>
              </w:rPr>
            </w:pPr>
            <w:r>
              <w:rPr>
                <w:rFonts w:hint="eastAsia"/>
                <w:spacing w:val="-12"/>
                <w:lang w:eastAsia="zh-CN"/>
              </w:rPr>
              <w:t>四、严格遵守单招体育考试的各项纪律，严禁弄虚作假，冒名顶替等。对违反纪律者，视情节轻重，分别给予批评教育，该项目成绩作废，取消体育考试资格等处分。</w:t>
            </w:r>
          </w:p>
          <w:p>
            <w:pPr>
              <w:pStyle w:val="style66"/>
              <w:spacing w:before="45" w:lineRule="auto" w:line="192"/>
              <w:ind w:left="492" w:right="466" w:hanging="5"/>
              <w:rPr>
                <w:spacing w:val="-12"/>
                <w:lang w:eastAsia="zh-CN"/>
              </w:rPr>
            </w:pPr>
            <w:r>
              <w:rPr>
                <w:rFonts w:hint="eastAsia"/>
                <w:spacing w:val="-12"/>
                <w:lang w:eastAsia="zh-CN"/>
              </w:rPr>
              <w:t>五、考生参加单招考试前，应由家长带领到县级以上医院进行身体检查，体检合格方能参加体育考试，否则出现任何安全问题由考生自己负责。</w:t>
            </w:r>
          </w:p>
          <w:p>
            <w:pPr>
              <w:pStyle w:val="style66"/>
              <w:spacing w:before="45" w:lineRule="auto" w:line="192"/>
              <w:ind w:left="492" w:right="466" w:hanging="5"/>
              <w:rPr>
                <w:spacing w:val="-2"/>
                <w:lang w:eastAsia="zh-CN"/>
              </w:rPr>
            </w:pPr>
            <w:r>
              <w:rPr>
                <w:rFonts w:hint="eastAsia"/>
                <w:spacing w:val="-12"/>
                <w:lang w:eastAsia="zh-CN"/>
              </w:rPr>
              <w:t>六、单招考试期间，考生应身穿符合专业项目的服装参加考试，遵守考场纪律和安排，如因个人原因发生的安全事故，考生本人自己承担责任。</w:t>
            </w:r>
          </w:p>
        </w:tc>
      </w:tr>
    </w:tbl>
    <w:p>
      <w:pPr>
        <w:pStyle w:val="style66"/>
        <w:spacing w:before="116" w:lineRule="auto" w:line="202"/>
        <w:ind w:left="751"/>
        <w:rPr>
          <w:rFonts w:eastAsia="宋体"/>
          <w:lang w:eastAsia="zh-CN"/>
        </w:rPr>
      </w:pPr>
      <w:r>
        <w:rPr>
          <w:spacing w:val="-13"/>
          <w:lang w:eastAsia="zh-CN"/>
        </w:rPr>
        <w:t>考生签名：</w:t>
      </w:r>
      <w:r>
        <w:rPr>
          <w:spacing w:val="1"/>
          <w:lang w:eastAsia="zh-CN"/>
        </w:rPr>
        <w:t xml:space="preserve">                </w:t>
      </w:r>
      <w:r>
        <w:rPr>
          <w:lang w:eastAsia="zh-CN"/>
        </w:rPr>
        <w:t xml:space="preserve">  </w:t>
      </w:r>
      <w:r>
        <w:rPr>
          <w:spacing w:val="-13"/>
          <w:lang w:eastAsia="zh-CN"/>
        </w:rPr>
        <w:t xml:space="preserve">承诺日期：            年  </w:t>
      </w:r>
      <w:r>
        <w:rPr>
          <w:rFonts w:hint="eastAsia"/>
          <w:spacing w:val="-13"/>
          <w:lang w:eastAsia="zh-CN"/>
        </w:rPr>
        <w:t xml:space="preserve">      </w:t>
      </w:r>
      <w:r>
        <w:rPr>
          <w:spacing w:val="-13"/>
          <w:lang w:eastAsia="zh-CN"/>
        </w:rPr>
        <w:t xml:space="preserve">  月 </w:t>
      </w:r>
      <w:r>
        <w:rPr>
          <w:spacing w:val="-14"/>
          <w:lang w:eastAsia="zh-CN"/>
        </w:rPr>
        <w:t xml:space="preserve">     </w:t>
      </w:r>
      <w:r>
        <w:rPr>
          <w:rFonts w:hint="eastAsia"/>
          <w:spacing w:val="-14"/>
          <w:lang w:eastAsia="zh-CN"/>
        </w:rPr>
        <w:t xml:space="preserve">   </w:t>
      </w:r>
      <w:r>
        <w:rPr>
          <w:spacing w:val="-14"/>
          <w:lang w:eastAsia="zh-CN"/>
        </w:rPr>
        <w:t xml:space="preserve"> 日</w:t>
      </w:r>
    </w:p>
    <w:p>
      <w:pPr>
        <w:pStyle w:val="style0"/>
        <w:rPr/>
      </w:pPr>
    </w:p>
    <w:sectPr>
      <w:pgSz w:w="11906" w:h="16838" w:orient="portrait"/>
      <w:pgMar w:top="1157" w:right="1463" w:bottom="1270" w:left="1576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0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000010101"/>
    <w:charset w:val="86"/>
    <w:family w:val="auto"/>
    <w:pitch w:val="variable"/>
    <w:sig w:usb0="00000203" w:usb1="288F0000" w:usb2="00000016" w:usb3="00000000" w:csb0="00040001" w:csb1="00000000"/>
  </w:font>
  <w:font w:name="Calibri">
    <w:altName w:val="Calibri"/>
    <w:panose1 w:val="020f0502020000030204"/>
    <w:charset w:val="00"/>
    <w:family w:val="swiss"/>
    <w:pitch w:val="variable"/>
    <w:sig w:usb0="E4002EFF" w:usb1="C200247B" w:usb2="00000009" w:usb3="00000000" w:csb0="000001FF" w:csb1="00000000"/>
  </w:font>
  <w:font w:name="微软雅黑">
    <w:altName w:val="微软雅黑"/>
    <w:panose1 w:val="020b0503020000020204"/>
    <w:charset w:val="86"/>
    <w:family w:val="swiss"/>
    <w:pitch w:val="variable"/>
    <w:sig w:usb0="80000287" w:usb1="2ACF3C50" w:usb2="00000016" w:usb3="00000000" w:csb0="0004001F" w:csb1="00000000"/>
  </w:font>
  <w:font w:name="方正小标宋简体">
    <w:altName w:val="黑体"/>
    <w:panose1 w:val="02010601030000010101"/>
    <w:charset w:val="86"/>
    <w:family w:val="auto"/>
    <w:pitch w:val="variable"/>
    <w:sig w:usb0="00000001" w:usb1="080E0000" w:usb2="00000010" w:usb3="00000000" w:csb0="00040000" w:csb1="00000000"/>
  </w:font>
  <w:font w:name="仿宋_GB2312">
    <w:altName w:val="仿宋"/>
    <w:panose1 w:val="02010609030000010101"/>
    <w:charset w:val="86"/>
    <w:family w:val="modern"/>
    <w:pitch w:val="fixed"/>
    <w:sig w:usb0="00000001" w:usb1="080E0000" w:usb2="00000010" w:usb3="00000000" w:csb0="00040000" w:csb1="00000000"/>
  </w:font>
  <w:font w:name="Arial">
    <w:altName w:val="Arial"/>
    <w:panose1 w:val="020b0604020000020204"/>
    <w:charset w:val="00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000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90"/>
  <w:embedSystemFonts/>
  <w:bordersDoNotSurroundHeader/>
  <w:bordersDoNotSurroundFooter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Times New Roman" w:cs="Times New Roman" w:eastAsia="宋体" w:hAnsi="Times New Roman"/>
        <w:lang w:val="en-US" w:bidi="ar-SA" w:eastAsia="zh-CN"/>
      </w:rPr>
    </w:rPrDefault>
    <w:pPrDefault>
      <w:pPr/>
    </w:pPrDefault>
  </w:docDefaults>
  <w:style w:type="paragraph" w:default="1" w:styleId="style0">
    <w:name w:val="Normal"/>
    <w:next w:val="style0"/>
    <w:qFormat/>
    <w:pPr>
      <w:widowControl w:val="false"/>
      <w:jc w:val="both"/>
    </w:pPr>
    <w:rPr>
      <w:rFonts w:ascii="Calibri" w:cs="宋体" w:hAnsi="Calibri"/>
      <w:kern w:val="2"/>
      <w:sz w:val="21"/>
      <w:szCs w:val="24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66">
    <w:name w:val="Body Text"/>
    <w:basedOn w:val="style0"/>
    <w:next w:val="style66"/>
    <w:qFormat/>
    <w:pPr/>
    <w:rPr>
      <w:rFonts w:ascii="微软雅黑" w:cs="微软雅黑" w:eastAsia="微软雅黑" w:hAnsi="微软雅黑"/>
      <w:sz w:val="24"/>
      <w:lang w:eastAsia="en-US"/>
    </w:rPr>
  </w:style>
  <w:style w:type="paragraph" w:styleId="style94">
    <w:name w:val="Normal (Web)"/>
    <w:basedOn w:val="style0"/>
    <w:next w:val="style94"/>
    <w:qFormat/>
    <w:pPr>
      <w:spacing w:beforeAutospacing="true" w:afterAutospacing="true"/>
      <w:jc w:val="left"/>
    </w:pPr>
    <w:rPr>
      <w:kern w:val="0"/>
      <w:sz w:val="24"/>
    </w:rPr>
  </w:style>
  <w:style w:type="character" w:styleId="style87">
    <w:name w:val="Strong"/>
    <w:basedOn w:val="style65"/>
    <w:next w:val="style87"/>
    <w:qFormat/>
    <w:rPr>
      <w:b/>
    </w:rPr>
  </w:style>
  <w:style w:type="character" w:styleId="style86">
    <w:name w:val="FollowedHyperlink"/>
    <w:basedOn w:val="style65"/>
    <w:next w:val="style86"/>
    <w:rPr>
      <w:color w:val="800080"/>
      <w:u w:val="single"/>
    </w:rPr>
  </w:style>
  <w:style w:type="character" w:styleId="style85">
    <w:name w:val="Hyperlink"/>
    <w:basedOn w:val="style65"/>
    <w:next w:val="style85"/>
    <w:qFormat/>
    <w:rPr>
      <w:color w:val="0000ff"/>
      <w:u w:val="single"/>
    </w:rPr>
  </w:style>
  <w:style w:type="character" w:customStyle="1" w:styleId="style4097">
    <w:name w:val="NormalCharacter"/>
    <w:next w:val="style4097"/>
    <w:qFormat/>
  </w:style>
  <w:style w:type="paragraph" w:styleId="style179">
    <w:name w:val="List Paragraph"/>
    <w:basedOn w:val="style0"/>
    <w:next w:val="style179"/>
    <w:qFormat/>
    <w:uiPriority w:val="34"/>
    <w:pPr>
      <w:ind w:firstLine="420" w:firstLineChars="200"/>
    </w:pPr>
    <w:rPr/>
  </w:style>
  <w:style w:type="paragraph" w:customStyle="1" w:styleId="style4098">
    <w:name w:val="Table Text"/>
    <w:basedOn w:val="style0"/>
    <w:next w:val="style4098"/>
    <w:qFormat/>
    <w:pPr/>
    <w:rPr>
      <w:rFonts w:ascii="微软雅黑" w:cs="微软雅黑" w:eastAsia="微软雅黑" w:hAnsi="微软雅黑"/>
      <w:sz w:val="24"/>
      <w:lang w:eastAsia="en-US"/>
    </w:rPr>
  </w:style>
  <w:style w:type="table" w:customStyle="1" w:styleId="style4099">
    <w:name w:val="Table Normal"/>
    <w:next w:val="style4099"/>
    <w:qFormat/>
    <w:pPr/>
    <w:rPr/>
    <w:tblPr>
      <w:tblCellMar>
        <w:top w:w="0" w:type="dxa"/>
        <w:left w:w="0" w:type="dxa"/>
        <w:bottom w:w="0" w:type="dxa"/>
        <w:right w:w="0" w:type="dxa"/>
      </w:tblCellMar>
    </w:tblPr>
    <w:tcPr>
      <w:tcBorders/>
    </w:tc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Words>1021</Words>
  <Pages>1</Pages>
  <Characters>1048</Characters>
  <Application>WPS Office</Application>
  <DocSecurity>0</DocSecurity>
  <Paragraphs>31</Paragraphs>
  <ScaleCrop>false</ScaleCrop>
  <LinksUpToDate>false</LinksUpToDate>
  <CharactersWithSpaces>1101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2024-03-28T07:04:00Z</dcterms:created>
  <dc:creator>Administrator</dc:creator>
  <lastModifiedBy>DCO-AL00</lastModifiedBy>
  <dcterms:modified xsi:type="dcterms:W3CDTF">2024-04-07T06:55:34Z</dcterms:modified>
  <revision>4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c52d84ec62524ce8b3169f48d13e834d_23</vt:lpwstr>
  </property>
</Properties>
</file>